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FFE6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《普陀终身教育》（202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年第</w:t>
      </w:r>
      <w:r>
        <w:rPr>
          <w:rFonts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期）征稿启事</w:t>
      </w:r>
    </w:p>
    <w:p w14:paraId="795962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各位老师：</w:t>
      </w:r>
    </w:p>
    <w:p w14:paraId="2DE16F0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为学习贯彻党的二十大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rFonts w:hint="eastAsia"/>
          <w:sz w:val="24"/>
          <w:szCs w:val="24"/>
        </w:rPr>
        <w:t>二十届</w:t>
      </w:r>
      <w:r>
        <w:rPr>
          <w:rFonts w:hint="eastAsia"/>
          <w:sz w:val="24"/>
          <w:szCs w:val="24"/>
          <w:lang w:val="en-US" w:eastAsia="zh-CN"/>
        </w:rPr>
        <w:t>历次全会精神</w:t>
      </w:r>
      <w:r>
        <w:rPr>
          <w:rFonts w:hint="eastAsia"/>
          <w:sz w:val="24"/>
          <w:szCs w:val="24"/>
        </w:rPr>
        <w:t>和全国教育大会精神，落实中共中央、国务院印发的《教育强国建设规划纲要（2024－2035年）》要求，积极践行教育</w:t>
      </w:r>
      <w:r>
        <w:rPr>
          <w:rFonts w:hint="eastAsia"/>
          <w:sz w:val="24"/>
          <w:szCs w:val="24"/>
          <w:lang w:val="en-US" w:eastAsia="zh-CN"/>
        </w:rPr>
        <w:t>家</w:t>
      </w:r>
      <w:r>
        <w:rPr>
          <w:rFonts w:hint="eastAsia"/>
          <w:sz w:val="24"/>
          <w:szCs w:val="24"/>
        </w:rPr>
        <w:t>精神，有效推进教育数字化、建设全民终身学习的学习型社会，以科研引领教师成长，推动终身教育高质量发展。</w:t>
      </w:r>
    </w:p>
    <w:p w14:paraId="36832EA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根据学校“人人有课题、人人有文章”的工作要求，现面向全校教职工、普陀区各街道（镇）社区（老年）学校及相关终身教育事业的研究者、实践者征集以</w:t>
      </w:r>
      <w:r>
        <w:rPr>
          <w:rFonts w:hint="eastAsia"/>
          <w:b/>
          <w:sz w:val="24"/>
          <w:szCs w:val="24"/>
        </w:rPr>
        <w:t>“</w:t>
      </w:r>
      <w:r>
        <w:rPr>
          <w:rFonts w:hint="eastAsia"/>
          <w:b/>
          <w:sz w:val="24"/>
          <w:szCs w:val="24"/>
          <w:lang w:val="en-US" w:eastAsia="zh-CN"/>
        </w:rPr>
        <w:t>创新赋能教学内涵，专业支撑教师发展</w:t>
      </w:r>
      <w:r>
        <w:rPr>
          <w:rFonts w:hint="eastAsia"/>
          <w:b/>
          <w:sz w:val="24"/>
          <w:szCs w:val="24"/>
        </w:rPr>
        <w:t>”</w:t>
      </w:r>
      <w:r>
        <w:rPr>
          <w:rFonts w:hint="eastAsia"/>
          <w:sz w:val="24"/>
          <w:szCs w:val="24"/>
        </w:rPr>
        <w:t>为主题的</w:t>
      </w:r>
      <w:r>
        <w:rPr>
          <w:rFonts w:hint="eastAsia"/>
          <w:b/>
          <w:bCs/>
          <w:sz w:val="24"/>
          <w:szCs w:val="24"/>
        </w:rPr>
        <w:t>《普陀终身教育》</w:t>
      </w:r>
      <w:r>
        <w:rPr>
          <w:rFonts w:hint="eastAsia"/>
          <w:sz w:val="24"/>
          <w:szCs w:val="24"/>
        </w:rPr>
        <w:t>（2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年第2期）</w:t>
      </w:r>
      <w:r>
        <w:rPr>
          <w:rFonts w:hint="eastAsia"/>
          <w:bCs/>
          <w:sz w:val="24"/>
          <w:szCs w:val="24"/>
          <w:lang w:val="en-US" w:eastAsia="zh-CN"/>
        </w:rPr>
        <w:t>稿件</w:t>
      </w:r>
      <w:r>
        <w:rPr>
          <w:rFonts w:hint="eastAsia"/>
          <w:sz w:val="24"/>
          <w:szCs w:val="24"/>
        </w:rPr>
        <w:t>。</w:t>
      </w:r>
    </w:p>
    <w:p w14:paraId="285D2EF0">
      <w:pPr>
        <w:numPr>
          <w:ilvl w:val="0"/>
          <w:numId w:val="0"/>
        </w:num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</w:rPr>
        <w:t>征稿要求</w:t>
      </w:r>
    </w:p>
    <w:p w14:paraId="7D0DC74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文稿要聚焦成人继续教育、</w:t>
      </w:r>
      <w:r>
        <w:rPr>
          <w:rFonts w:hint="eastAsia"/>
          <w:sz w:val="24"/>
          <w:szCs w:val="24"/>
          <w:lang w:val="en-US" w:eastAsia="zh-CN"/>
        </w:rPr>
        <w:t>非学历培训</w:t>
      </w:r>
      <w:r>
        <w:rPr>
          <w:rFonts w:hint="eastAsia"/>
          <w:sz w:val="24"/>
          <w:szCs w:val="24"/>
        </w:rPr>
        <w:t>、社区教育、老年教育高质量发展、数字化转型等终身教育相关领域</w:t>
      </w:r>
      <w:r>
        <w:rPr>
          <w:rFonts w:hint="eastAsia"/>
          <w:sz w:val="24"/>
          <w:szCs w:val="24"/>
          <w:lang w:val="en-US" w:eastAsia="zh-CN"/>
        </w:rPr>
        <w:t>，期刊重点征集优秀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教育教学实践案例</w:t>
      </w:r>
      <w:r>
        <w:rPr>
          <w:rFonts w:hint="eastAsia"/>
          <w:sz w:val="24"/>
          <w:szCs w:val="24"/>
          <w:lang w:val="en-US" w:eastAsia="zh-CN"/>
        </w:rPr>
        <w:t>的稿件，</w:t>
      </w:r>
      <w:r>
        <w:rPr>
          <w:rFonts w:hint="eastAsia"/>
          <w:sz w:val="24"/>
          <w:szCs w:val="24"/>
        </w:rPr>
        <w:t>研究方法合理，论据充足，论证清晰，文字精炼；如有课题立项，请标注具体项目名称和编号，已发表文章</w:t>
      </w:r>
      <w:r>
        <w:rPr>
          <w:rFonts w:hint="eastAsia"/>
          <w:b/>
          <w:bCs/>
          <w:sz w:val="24"/>
          <w:szCs w:val="24"/>
        </w:rPr>
        <w:t>（近两年）</w:t>
      </w:r>
      <w:r>
        <w:rPr>
          <w:rFonts w:hint="eastAsia"/>
          <w:sz w:val="24"/>
          <w:szCs w:val="24"/>
        </w:rPr>
        <w:t>请标注来源期刊名称、期数等信息；“查重”不超过</w:t>
      </w:r>
      <w:r>
        <w:rPr>
          <w:rFonts w:hint="eastAsia"/>
          <w:b/>
          <w:bCs/>
          <w:sz w:val="24"/>
          <w:szCs w:val="24"/>
        </w:rPr>
        <w:t>30%</w:t>
      </w:r>
      <w:r>
        <w:rPr>
          <w:rFonts w:hint="eastAsia"/>
          <w:sz w:val="24"/>
          <w:szCs w:val="24"/>
        </w:rPr>
        <w:t>；文稿内容包括标题（副标题）、摘要、关键词、注脚、参考文献等论文要素，篇幅在</w:t>
      </w: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>500-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000字</w:t>
      </w:r>
      <w:r>
        <w:rPr>
          <w:rFonts w:hint="eastAsia"/>
          <w:sz w:val="24"/>
          <w:szCs w:val="24"/>
        </w:rPr>
        <w:t>左右。</w:t>
      </w:r>
    </w:p>
    <w:p w14:paraId="5D16C580">
      <w:pPr>
        <w:numPr>
          <w:ilvl w:val="0"/>
          <w:numId w:val="0"/>
        </w:num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/>
          <w:b/>
          <w:bCs/>
          <w:sz w:val="24"/>
          <w:szCs w:val="24"/>
        </w:rPr>
        <w:t>选题方向</w:t>
      </w:r>
    </w:p>
    <w:p w14:paraId="13C3AB7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1、数智赋能终身教育高质量发展研究</w:t>
      </w:r>
    </w:p>
    <w:p w14:paraId="152A6C6B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2、学历教育XX专业</w:t>
      </w:r>
      <w:r>
        <w:rPr>
          <w:rFonts w:hint="eastAsia"/>
          <w:sz w:val="24"/>
          <w:szCs w:val="24"/>
        </w:rPr>
        <w:t>课程的数智化教学融合实践</w:t>
      </w:r>
    </w:p>
    <w:p w14:paraId="3029E9AC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3、面向新业态的非学历教育课程探索</w:t>
      </w:r>
    </w:p>
    <w:p w14:paraId="303B3E9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4、成人高校创新思政教育路径研究</w:t>
      </w:r>
    </w:p>
    <w:p w14:paraId="6FBAE56E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5、跨界融合类课程的师资协同教学实践</w:t>
      </w:r>
    </w:p>
    <w:p w14:paraId="4965F415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6、基于成人学员职业背景的思政课程差异化设计</w:t>
      </w:r>
    </w:p>
    <w:p w14:paraId="01A27EA9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7、社区教育课程品牌化建设与推广路径</w:t>
      </w:r>
    </w:p>
    <w:p w14:paraId="777D8D4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8、老年教育文化类课程的场景化实践</w:t>
      </w:r>
    </w:p>
    <w:p w14:paraId="2468ACBD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</w:t>
      </w:r>
      <w:r>
        <w:rPr>
          <w:b/>
          <w:bCs/>
          <w:sz w:val="24"/>
          <w:szCs w:val="24"/>
        </w:rPr>
        <w:t>论文格式</w:t>
      </w:r>
    </w:p>
    <w:p w14:paraId="0BDD243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1、文稿标题采用三号黑体加粗，居中，一般不超过20字；作者在标题下方，作者名采用四号楷体，多个作者间空一格，作者简介（姓名、性别、单位全称、职称/职务、联系电话）请用脚注形式排版于文章首页。</w:t>
      </w:r>
    </w:p>
    <w:p w14:paraId="77A51C2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2、摘要采用四号楷体；关键词采用四号楷体，以“；”间隔。</w:t>
      </w:r>
    </w:p>
    <w:p w14:paraId="47F935C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3、正文采用小四号宋体；一级标题采用四号黑体加粗居中，以一、二、三、…排序；二级标题采用四号宋体加粗，以（一）（二）（三）…排序；三级标题采用四号宋体，以1.2.3. ......排序。</w:t>
      </w:r>
    </w:p>
    <w:p w14:paraId="082296C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4、图序、图名放于图下；表序、表头放于表的正上方，除照片外，凡带有文字的表格、公式等不可采用截图，内容均采用五号宋体。</w:t>
      </w:r>
    </w:p>
    <w:p w14:paraId="7CD136C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5、参考文献字样采取五号黑体；文献内容采用五号宋体，用方括号加数字编序，具体请参考最新国家标准GB/T 7714-2005《文后参考文献著录规则》规范标注（见附件1）。</w:t>
      </w:r>
    </w:p>
    <w:p w14:paraId="226CAC93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四、其他</w:t>
      </w:r>
    </w:p>
    <w:p w14:paraId="3924A9B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1、截止时间。请于202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>日（周一）前由各系和各部门为单位</w:t>
      </w:r>
      <w:r>
        <w:rPr>
          <w:rFonts w:hint="eastAsia"/>
          <w:b/>
          <w:bCs/>
          <w:sz w:val="24"/>
          <w:szCs w:val="24"/>
        </w:rPr>
        <w:t>初审通过后统一打包</w:t>
      </w:r>
      <w:r>
        <w:rPr>
          <w:rFonts w:hint="eastAsia"/>
          <w:sz w:val="24"/>
          <w:szCs w:val="24"/>
        </w:rPr>
        <w:t xml:space="preserve">将征稿发送至邮箱：ptydfzyj@163.com（命名方式：例 ****部/系+征文）。 </w:t>
      </w:r>
    </w:p>
    <w:p w14:paraId="1BCBC02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2、联系人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邾蕙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 w14:paraId="115EF798"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发展研究部</w:t>
      </w:r>
    </w:p>
    <w:p w14:paraId="5A12C914"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</w:p>
    <w:p w14:paraId="3B25C8EA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3086"/>
    <w:rsid w:val="012D1BC7"/>
    <w:rsid w:val="01CB3086"/>
    <w:rsid w:val="076D7CAB"/>
    <w:rsid w:val="0B2B4994"/>
    <w:rsid w:val="0B845139"/>
    <w:rsid w:val="0D58687D"/>
    <w:rsid w:val="0E493638"/>
    <w:rsid w:val="0FC5151F"/>
    <w:rsid w:val="121C256F"/>
    <w:rsid w:val="169F376F"/>
    <w:rsid w:val="17BC3F9E"/>
    <w:rsid w:val="1A3441CE"/>
    <w:rsid w:val="1BDD716A"/>
    <w:rsid w:val="1D0205B4"/>
    <w:rsid w:val="20AD2C5F"/>
    <w:rsid w:val="23103A2A"/>
    <w:rsid w:val="2AB349D1"/>
    <w:rsid w:val="2C7F3E29"/>
    <w:rsid w:val="2E141D6A"/>
    <w:rsid w:val="2F241F45"/>
    <w:rsid w:val="316311C9"/>
    <w:rsid w:val="363E0457"/>
    <w:rsid w:val="3A282FB0"/>
    <w:rsid w:val="3A970136"/>
    <w:rsid w:val="3FEF0B33"/>
    <w:rsid w:val="40840506"/>
    <w:rsid w:val="42843695"/>
    <w:rsid w:val="47B70069"/>
    <w:rsid w:val="48221986"/>
    <w:rsid w:val="4BB75BCF"/>
    <w:rsid w:val="4ECA68D4"/>
    <w:rsid w:val="4F8E5B53"/>
    <w:rsid w:val="5100482F"/>
    <w:rsid w:val="57E61CE1"/>
    <w:rsid w:val="594C143E"/>
    <w:rsid w:val="59C111BE"/>
    <w:rsid w:val="5AE40D1D"/>
    <w:rsid w:val="5B3A26EB"/>
    <w:rsid w:val="5D541547"/>
    <w:rsid w:val="6354487F"/>
    <w:rsid w:val="6650370B"/>
    <w:rsid w:val="67C41CBB"/>
    <w:rsid w:val="67D059A1"/>
    <w:rsid w:val="6984405B"/>
    <w:rsid w:val="6A334ED5"/>
    <w:rsid w:val="6E386F5E"/>
    <w:rsid w:val="6EBC193D"/>
    <w:rsid w:val="6FD902CD"/>
    <w:rsid w:val="6FED3D79"/>
    <w:rsid w:val="7251779C"/>
    <w:rsid w:val="7B195992"/>
    <w:rsid w:val="7F42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1104</Characters>
  <Lines>0</Lines>
  <Paragraphs>0</Paragraphs>
  <TotalTime>1679</TotalTime>
  <ScaleCrop>false</ScaleCrop>
  <LinksUpToDate>false</LinksUpToDate>
  <CharactersWithSpaces>1108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2026-07-08T07:18:00Z</dcterms:created>
  <dc:creator>邾蕙</dc:creator>
  <cp:lastModifiedBy>邾蕙</cp:lastModifiedBy>
  <dcterms:modified xsi:type="dcterms:W3CDTF">2026-07-10T08:03:49Z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A02A1B8514FF4B27963CB99C301B5742_11</vt:lpwstr>
  </property>
  <property fmtid="{D5CDD505-2E9C-101B-9397-08002B2CF9AE}" pid="4" name="KSOTemplateDocerSaveRecord">
    <vt:lpwstr>eyJoZGlkIjoiZTQ4ODQwNThiYTg4YTBlNDhkZDRmNGNiNWM5NWE1YzAiLCJ1c2VySWQiOiIyNjAzNjQ3NDUifQ==</vt:lpwstr>
  </property>
</Properties>
</file>